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A6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2" name="图片 2" descr="中华人民共和国税收完税证明(表格式)20240726101701-3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华人民共和国税收完税证明(表格式)20240726101701-3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2130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1" name="图片 1" descr="中华人民共和国税收完税证明(表格式)20240726101701-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税收完税证明(表格式)20240726101701-1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B70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3" name="图片 3" descr="中华人民共和国税收完税证明(表格式)20240726101701-4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华人民共和国税收完税证明(表格式)20240726101701-4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85C6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4" name="图片 4" descr="【2023年12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【2023年12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zFjYTU5ZWIzM2RiZGQ4MGZlOTA2MTI4ZDVkZTcifQ=="/>
  </w:docVars>
  <w:rsids>
    <w:rsidRoot w:val="00000000"/>
    <w:rsid w:val="05DE0BED"/>
    <w:rsid w:val="085C48DB"/>
    <w:rsid w:val="25326CE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2024-07-26T02:46:21Z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745F6A467B1F46D29C792EC561406B4B_12</vt:lpwstr>
  </property>
</Properties>
</file>