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833D6">
      <w:r>
        <w:drawing>
          <wp:inline distT="0" distB="0" distL="114300" distR="114300">
            <wp:extent cx="5274310" cy="3907155"/>
            <wp:effectExtent l="0" t="0" r="254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3622675"/>
            <wp:effectExtent l="0" t="0" r="1079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6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883025"/>
            <wp:effectExtent l="0" t="0" r="571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3880485"/>
            <wp:effectExtent l="0" t="0" r="889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7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2026-02-09T08:36:46Z</dcterms:created>
  <dc:creator>Administrator</dc:creator>
  <cp:lastModifiedBy>绘</cp:lastModifiedBy>
  <dcterms:modified xsi:type="dcterms:W3CDTF">2026-02-09T08:40:12Z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eyJoZGlkIjoiZDBkMzY4ZTFjMDljZjgzMWJjOTgxNTgwMmViZWIwYWYiLCJ1c2VySWQiOiIzMzE1MDI4NjcifQ==</vt:lpwstr>
  </property>
  <property fmtid="{D5CDD505-2E9C-101B-9397-08002B2CF9AE}" pid="4" name="ICV">
    <vt:lpwstr>3D5739ED9F1C4D3BAC3EA88913F2FDB2_12</vt:lpwstr>
  </property>
</Properties>
</file>