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365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情况说明</w:t>
      </w:r>
    </w:p>
    <w:p w14:paraId="397414D0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本项目保证金10万为</w:t>
      </w:r>
      <w:r>
        <w:rPr>
          <w:rFonts w:hint="eastAsia"/>
          <w:b/>
          <w:bCs/>
          <w:sz w:val="30"/>
          <w:szCs w:val="30"/>
          <w:lang w:val="en-US" w:eastAsia="zh-CN"/>
        </w:rPr>
        <w:t>无为市 2024 城镇老旧小区改造配套基础设施建设（锁埂路、经八路）项目（23939）退回的37万保证金，两项目同一合作人，按合作人要求不原路退回，直接在37万转10万作为本项目保证金。</w:t>
      </w:r>
    </w:p>
    <w:p w14:paraId="357DDDB3">
      <w:pPr>
        <w:jc w:val="righ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凌晨</w:t>
      </w:r>
    </w:p>
    <w:p w14:paraId="1B8C2CE3">
      <w:pPr>
        <w:jc w:val="righ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2025.4.9</w:t>
      </w: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drawing>
          <wp:inline distT="0" distB="0" distL="114300" distR="114300">
            <wp:extent cx="5266055" cy="3329940"/>
            <wp:effectExtent l="0" t="0" r="10795" b="3810"/>
            <wp:docPr id="1" name="图片 1" descr="f1658a298466142efc27e47774c9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58a298466142efc27e47774c98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2025-04-09T03:20:39Z</dcterms:created>
  <dc:creator>12631</dc:creator>
  <cp:lastModifiedBy>1411819969</cp:lastModifiedBy>
  <dcterms:modified xsi:type="dcterms:W3CDTF">2025-04-09T03:24:40Z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eyJoZGlkIjoiNDIwMGI4ODExZDMxYjU5MjAwMjcxMGQ0NGNhZTQ2YzgiLCJ1c2VySWQiOiIyMjE2ODgyOCJ9</vt:lpwstr>
  </property>
  <property fmtid="{D5CDD505-2E9C-101B-9397-08002B2CF9AE}" pid="4" name="ICV">
    <vt:lpwstr>9D62E83DDFB74F479DD30D6AA9721D18_12</vt:lpwstr>
  </property>
</Properties>
</file>